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lineRule="auto" w:line="24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60" w:type="dxa"/>
        <w:jc w:val="left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60"/>
      </w:tblGrid>
      <w:tr>
        <w:trPr>
          <w:trHeight w:val="330" w:hRule="atLeast"/>
        </w:trPr>
        <w:tc>
          <w:tcPr>
            <w:tcW w:w="966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200"/>
              <w:ind w:hanging="0" w:left="-113" w:right="-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27.01.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2026                                               п.г.т. Тугулым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34</w:t>
            </w:r>
          </w:p>
        </w:tc>
      </w:tr>
    </w:tbl>
    <w:p>
      <w:pPr>
        <w:pStyle w:val="Normal"/>
        <w:overflowPunct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Об утверждении</w:t>
      </w:r>
      <w:r>
        <w:rPr>
          <w:rFonts w:cs="Times New Roman" w:ascii="Liberation Serif" w:hAnsi="Liberation Serif"/>
          <w:b/>
          <w:sz w:val="24"/>
          <w:szCs w:val="24"/>
        </w:rPr>
        <w:t xml:space="preserve"> Плана работы </w:t>
      </w:r>
      <w:r>
        <w:rPr>
          <w:rFonts w:cs="Times New Roman" w:ascii="Liberation Serif" w:hAnsi="Liberation Serif"/>
          <w:b/>
          <w:sz w:val="24"/>
          <w:szCs w:val="24"/>
        </w:rPr>
        <w:t>к</w:t>
      </w:r>
      <w:r>
        <w:rPr>
          <w:rFonts w:cs="Times New Roman" w:ascii="Liberation Serif" w:hAnsi="Liberation Serif"/>
          <w:b/>
          <w:sz w:val="24"/>
          <w:szCs w:val="24"/>
        </w:rPr>
        <w:t>омиссии по обеспечению безопасности дорожного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движения при администрации Тугулымского муниципального округа на 2026 год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и </w:t>
      </w: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Плана мероприятий администрации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по обеспечению безопасности дорожного движения на 2026 год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contextualSpacing/>
        <w:jc w:val="both"/>
        <w:rPr>
          <w:rFonts w:ascii="Liberation Serif" w:hAnsi="Liberation Serif" w:eastAsia="Calibri" w:cs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Уставом Тугулымского муниципального округа, Положением о комиссии по обеспечению безопасности дорожного движения при администрации Тугулымского муниципального округа, утвержденным постановлением администрации Тугулымского муниципального округа от 28.01.2025 № 53, администрация Тугулымского муниципального округа</w:t>
      </w:r>
    </w:p>
    <w:p>
      <w:pPr>
        <w:pStyle w:val="Normal"/>
        <w:widowControl/>
        <w:bidi w:val="0"/>
        <w:spacing w:lineRule="auto" w:line="240" w:before="0" w:after="0"/>
        <w:ind w:firstLine="680" w:left="0" w:right="0"/>
        <w:contextualSpacing/>
        <w:jc w:val="both"/>
        <w:rPr>
          <w:rFonts w:ascii="Liberation Serif" w:hAnsi="Liberation Serif" w:eastAsia="Calibri" w:cs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hanging="0" w:left="0" w:right="282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ind w:firstLine="709" w:right="282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ab/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ab/>
        <w:t xml:space="preserve">1. Утвердить План работы </w:t>
      </w:r>
      <w:r>
        <w:rPr>
          <w:rFonts w:eastAsia="Calibri" w:cs="Liberation Serif" w:ascii="Liberation Serif" w:hAnsi="Liberation Serif"/>
          <w:sz w:val="24"/>
          <w:szCs w:val="24"/>
        </w:rPr>
        <w:t>к</w:t>
      </w:r>
      <w:r>
        <w:rPr>
          <w:rFonts w:eastAsia="Calibri" w:cs="Liberation Serif" w:ascii="Liberation Serif" w:hAnsi="Liberation Serif"/>
          <w:sz w:val="24"/>
          <w:szCs w:val="24"/>
        </w:rPr>
        <w:t>омиссии по обеспечению безопасности дорожного движения при администрации Тугулымского муниципального округа на 2026 год (Приложение № 1).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ab/>
        <w:t>2.  Утвердить План мероприятий администрации Тугулымского муниципального округа по обеспечению безопасности дорожного движения на 2026 год (Приложение № 2).</w:t>
      </w:r>
    </w:p>
    <w:p>
      <w:pPr>
        <w:pStyle w:val="Normal"/>
        <w:widowControl/>
        <w:bidi w:val="0"/>
        <w:spacing w:lineRule="auto" w:line="240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ab/>
        <w:t>3. Постановление администрации Тугулымского муниципального округа от 18.02.2025 № 130 «Об утверждении Плана работы комиссии по обеспечению безопасности дорожного движения при администрации Тугулымского муниципального округа на 2026 год и Плана мероприятий по обеспечению безопасности дорожного движения при администрации Тугулымского муниципального округа на 2026 год» признать утратившим силу.</w:t>
      </w:r>
    </w:p>
    <w:p>
      <w:pPr>
        <w:pStyle w:val="Normal"/>
        <w:spacing w:lineRule="auto" w:line="240" w:before="0" w:after="0"/>
        <w:ind w:firstLine="426" w:right="282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ab/>
        <w:t>4.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5.  Контроль исполнения настоящего постановления оставляю за собой.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Тугулымского муниципального округа                 </w:t>
        <w:tab/>
        <w:t xml:space="preserve">                                      А.Н. Поздеев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38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38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38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38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38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hanging="0" w:lef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Приложение № 1</w:t>
      </w:r>
    </w:p>
    <w:p>
      <w:pPr>
        <w:pStyle w:val="Normal"/>
        <w:widowControl w:val="false"/>
        <w:bidi w:val="0"/>
        <w:spacing w:lineRule="auto" w:line="240" w:before="0" w:after="0"/>
        <w:ind w:hanging="0" w:left="3969" w:righ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к п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остановлени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ю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администрации </w:t>
      </w:r>
    </w:p>
    <w:p>
      <w:pPr>
        <w:pStyle w:val="Normal"/>
        <w:widowControl w:val="false"/>
        <w:bidi w:val="0"/>
        <w:spacing w:lineRule="auto" w:line="240" w:before="0" w:after="0"/>
        <w:ind w:hanging="0" w:left="3969" w:righ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угулымского муниципального округа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ind w:left="5387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 xml:space="preserve">от </w:t>
      </w:r>
      <w:r>
        <w:rPr>
          <w:rFonts w:eastAsia="Calibri" w:cs="Times New Roman" w:ascii="Liberation Serif" w:hAnsi="Liberation Serif"/>
          <w:sz w:val="24"/>
          <w:szCs w:val="24"/>
        </w:rPr>
        <w:t xml:space="preserve">27.01.2026 </w:t>
      </w:r>
      <w:r>
        <w:rPr>
          <w:rFonts w:eastAsia="Calibri" w:cs="Times New Roman" w:ascii="Liberation Serif" w:hAnsi="Liberation Serif"/>
          <w:sz w:val="24"/>
          <w:szCs w:val="24"/>
        </w:rPr>
        <w:t xml:space="preserve">№ </w:t>
      </w:r>
      <w:r>
        <w:rPr>
          <w:rFonts w:eastAsia="Calibri" w:cs="Times New Roman" w:ascii="Liberation Serif" w:hAnsi="Liberation Serif"/>
          <w:sz w:val="24"/>
          <w:szCs w:val="24"/>
        </w:rPr>
        <w:t>34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670"/>
        <w:jc w:val="right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5670"/>
        <w:jc w:val="right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 w:val="false"/>
          <w:bCs w:val="false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 w:val="false"/>
          <w:bCs w:val="false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 w:val="false"/>
          <w:bCs w:val="false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 w:val="false"/>
          <w:bCs w:val="false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План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работы </w:t>
      </w: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к</w:t>
      </w: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омиссии по обеспечению безопасности дорожного движения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при администрации Тугулымского муниципального округа на 2026 год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tbl>
      <w:tblPr>
        <w:tblStyle w:val="a5"/>
        <w:tblW w:w="981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5"/>
        <w:gridCol w:w="502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1 квартал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50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30.01.2026 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2 квартал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50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16.04.2026 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3 квартал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50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20.08.2026 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4 квартал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50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24.11.2026 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ind w:hanging="0" w:lef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Приложение №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2</w:t>
      </w:r>
    </w:p>
    <w:p>
      <w:pPr>
        <w:pStyle w:val="Normal"/>
        <w:widowControl w:val="false"/>
        <w:bidi w:val="0"/>
        <w:spacing w:lineRule="auto" w:line="240" w:before="0" w:after="0"/>
        <w:ind w:hanging="0" w:left="3969" w:righ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к п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остановлени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ю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администрации </w:t>
      </w:r>
    </w:p>
    <w:p>
      <w:pPr>
        <w:pStyle w:val="Normal"/>
        <w:widowControl w:val="false"/>
        <w:bidi w:val="0"/>
        <w:spacing w:lineRule="auto" w:line="240" w:before="0" w:after="0"/>
        <w:ind w:hanging="0" w:left="3969" w:right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угулымского муниципального округа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ind w:left="5387"/>
        <w:jc w:val="right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  <w:lang w:eastAsia="ru-RU"/>
        </w:rPr>
        <w:t xml:space="preserve">от </w:t>
      </w:r>
      <w:r>
        <w:rPr>
          <w:rFonts w:eastAsia="Calibri" w:cs="Times New Roman" w:ascii="Liberation Serif" w:hAnsi="Liberation Serif"/>
          <w:sz w:val="24"/>
          <w:szCs w:val="24"/>
          <w:lang w:eastAsia="ru-RU"/>
        </w:rPr>
        <w:t xml:space="preserve">27.01.2026 </w:t>
      </w:r>
      <w:r>
        <w:rPr>
          <w:rFonts w:eastAsia="Calibri" w:cs="Times New Roman" w:ascii="Liberation Serif" w:hAnsi="Liberation Serif"/>
          <w:sz w:val="24"/>
          <w:szCs w:val="24"/>
          <w:lang w:eastAsia="ru-RU"/>
        </w:rPr>
        <w:t xml:space="preserve">№ </w:t>
      </w:r>
      <w:r>
        <w:rPr>
          <w:rFonts w:eastAsia="Calibri" w:cs="Times New Roman" w:ascii="Liberation Serif" w:hAnsi="Liberation Serif"/>
          <w:sz w:val="24"/>
          <w:szCs w:val="24"/>
          <w:lang w:eastAsia="ru-RU"/>
        </w:rPr>
        <w:t>34</w:t>
      </w:r>
    </w:p>
    <w:p>
      <w:pPr>
        <w:pStyle w:val="Normal"/>
        <w:spacing w:lineRule="auto" w:line="240" w:before="0" w:after="0"/>
        <w:jc w:val="center"/>
        <w:rPr>
          <w:rFonts w:ascii="Tahoma" w:hAnsi="Tahoma" w:eastAsia="Times New Roman" w:cs="Tahoma"/>
          <w:b/>
          <w:bCs/>
          <w:color w:val="000000"/>
          <w:sz w:val="23"/>
          <w:szCs w:val="23"/>
          <w:lang w:eastAsia="ru-RU"/>
        </w:rPr>
      </w:pPr>
      <w:r>
        <w:rPr>
          <w:rFonts w:eastAsia="Times New Roman" w:cs="Tahoma" w:ascii="Tahoma" w:hAnsi="Tahoma"/>
          <w:b/>
          <w:bCs/>
          <w:color w:val="000000"/>
          <w:sz w:val="23"/>
          <w:szCs w:val="23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ahoma" w:hAnsi="Tahoma" w:eastAsia="Times New Roman" w:cs="Tahoma"/>
          <w:b/>
          <w:bCs/>
          <w:color w:val="000000"/>
          <w:sz w:val="23"/>
          <w:szCs w:val="23"/>
          <w:lang w:eastAsia="ru-RU"/>
        </w:rPr>
      </w:pPr>
      <w:r>
        <w:rPr>
          <w:rFonts w:eastAsia="Times New Roman" w:cs="Tahoma" w:ascii="Tahoma" w:hAnsi="Tahoma"/>
          <w:b/>
          <w:bCs/>
          <w:color w:val="000000"/>
          <w:sz w:val="23"/>
          <w:szCs w:val="23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ahoma" w:hAnsi="Tahoma" w:eastAsia="Times New Roman" w:cs="Tahoma"/>
          <w:b/>
          <w:bCs/>
          <w:color w:val="000000"/>
          <w:sz w:val="23"/>
          <w:szCs w:val="23"/>
          <w:lang w:eastAsia="ru-RU"/>
        </w:rPr>
      </w:pPr>
      <w:r>
        <w:rPr>
          <w:rFonts w:eastAsia="Times New Roman" w:cs="Tahoma" w:ascii="Tahoma" w:hAnsi="Tahoma"/>
          <w:b/>
          <w:bCs/>
          <w:color w:val="000000"/>
          <w:sz w:val="23"/>
          <w:szCs w:val="23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План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мероприятий администрации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по обеспечению безопасности дорожного движения на 202</w:t>
      </w: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>6</w:t>
      </w: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год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color w:val="000000"/>
          <w:sz w:val="24"/>
          <w:szCs w:val="24"/>
          <w:lang w:eastAsia="ru-RU"/>
        </w:rPr>
      </w:r>
    </w:p>
    <w:tbl>
      <w:tblPr>
        <w:tblStyle w:val="a5"/>
        <w:tblW w:w="981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5385"/>
        <w:gridCol w:w="1049"/>
        <w:gridCol w:w="2701"/>
      </w:tblGrid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Наименование мероприятий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Период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b/>
                <w:kern w:val="0"/>
                <w:sz w:val="24"/>
                <w:szCs w:val="24"/>
                <w:lang w:val="ru-RU" w:eastAsia="en-US" w:bidi="ar-SA"/>
              </w:rPr>
              <w:t>Ответственные докладчики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Рассмотрение вопроса о повышении качества оказания медицинской помощи пострадавшим в дорожно-транспортном происшествии. Выработка алгоритма взаимодействия по оперативной передаче информации по ДТП, своевременное прибытие и оказание квалифицированной помощи пострадавшим в ДТП. Разобрать схемы маршрутизации пострадавших в ДТП, в медицинские организации 1 и 2 уровня, в том  числе с использованием санитарной авиации.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январь - февраль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ГАУЗ СО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«Тугулымская ЦРБ»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Состояние аварийности на территории Тугулымского муниципального</w:t>
            </w:r>
            <w:bookmarkStart w:id="1" w:name="_GoBack"/>
            <w:bookmarkEnd w:id="1"/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округа за 2025г. и 1 квартал 2026г., принимаемые меры, направленные на профилактику ДТП, а также ДТП с участием детей.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март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Ограничение движения большегрузного транспорта по автомобильным дорогам местного значения в весенний период 2026г.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март-апрель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Рассмотрение вопроса об организации возможности объезда перекрываемых дорог на время проведения общественных мероприятий в пгт. Тугулым с перекрытием движения и определением лица ответственного за своевременное оповещение перевозчиков о перекрытии дорог.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апрель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Администрация Тугулымского муниципального округа, начальники поселковых и сельских управ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 мерах повышения безопасности движения на железнодорожных переездах.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апрель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Экскурсия школьников в центрально районную больницу (ЦРБ)  на пункт скорой медицинской помощи (СМП) с лекцией по оказанию первой доврачебной помощи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апрель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ГАУЗ СО «Тугулымская ЦРБ»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Состояние аварийности на территории Тугулымского муниципального округа за 5 месяцев 2026г., принимаемые меры, направленные на профилактику ДТП, а также ДТП с участием детей.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май - июнь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Состояние подъездных путей и пешеходных переходов к образовательным организациям.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май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 ГИБДД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Результаты весеннего обследования автомобильных маршрутов на территории Тугулымского муниципального округа, рассмотрение актов.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май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 мерах по предупреждению детского дорожно-транспортного травматизма в период летнего отдыха детей. Об использовании средств массовой информации (СМИ) в пропаганде безопасности дорожного движения.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май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 содержании автомобильных дорог и улично-дорожной сети (УДС) дорожными организациями в летний период.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август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Мастер Тугулымского участка Талицкого ДРСУ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Начальник отдела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Состояние аварийности на территории Тугулымского муниципального округа за 7 месяцев 2026г., принимаемые меры, направленные на профилактику ДТП, а также ДТП с участием детей.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август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 готовности образовательных организаций к новому учебному году. О техническом состоянии школьных автобусов, проведение проверки эксплуатации. О мерах по предупреждению детского травматизма в период учебного года.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август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образования,ГИБДД,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Результаты проверки подъездных путей и пешеходных переходов к образовательным организациям.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август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 ГИБДД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Анализ обследования школьных автобусных маршрутов.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август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 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 готовности работы дорожных организаций к содержанию улично-дорожной сети (УДС) в зимний период 2026-2027гг.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сентябрь - октябрь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Мастер Тугулымского участка Талицкого ДРСУ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Начальник отдела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17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Результаты осеннего обследования автомобильных маршрутов на территории Тугулымского муниципального округа.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сентябрь - октябрь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Состояние аварийности на территории Тугулымского муниципального округа за 10 месяцев 2026г., принимаемые меры, направленные на профилактику ДТП, а также ДТП с участием детей.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ноябрь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ГИБДД, инспектор по пропаганде отделения ГИБДД ОМВД России«Тугулымск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Реализация муниципальной программы «Повышение безопасности дорожного движения на территории Тугулымского муниципального округа на                 2021-2028гг.»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20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 обеспечении безопасности дорожного движения учащихся в преддверии каникул и новогодних праздников.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Управление образования, Отдел жилищно-коммунального хозяйства и транспорта администрации Тугулымского муниципального округа, инспектор по пропаганде отделения ГИБДД ОМВД России «Тугулымск</w:t>
            </w: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ий»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</w:t>
            </w:r>
          </w:p>
        </w:tc>
        <w:tc>
          <w:tcPr>
            <w:tcW w:w="53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Согласование графика и плана работы административной комиссии по обеспечению безопасности дорожного движения на 2027г.</w:t>
            </w:r>
          </w:p>
        </w:tc>
        <w:tc>
          <w:tcPr>
            <w:tcW w:w="10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декабрь</w:t>
            </w:r>
          </w:p>
        </w:tc>
        <w:tc>
          <w:tcPr>
            <w:tcW w:w="27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</w:tbl>
    <w:p>
      <w:pPr>
        <w:pStyle w:val="Normal"/>
        <w:spacing w:lineRule="auto" w:line="240" w:before="696" w:after="69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25" w:right="791" w:gutter="0" w:header="0" w:top="90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21a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1757f"/>
    <w:rPr>
      <w:rFonts w:ascii="Tahoma" w:hAnsi="Tahoma" w:cs="Tahoma"/>
      <w:sz w:val="16"/>
      <w:szCs w:val="16"/>
    </w:rPr>
  </w:style>
  <w:style w:type="character" w:styleId="Style15">
    <w:name w:val="Подзаголовок Знак"/>
    <w:qFormat/>
    <w:rPr>
      <w:rFonts w:ascii="Cambria" w:hAnsi="Cambria" w:eastAsia="0" w:cs="0"/>
      <w:i/>
      <w:iCs/>
      <w:color w:val="4F81BD"/>
      <w:spacing w:val="15"/>
      <w:sz w:val="24"/>
      <w:szCs w:val="24"/>
      <w:lang w:eastAsia="ar-SA"/>
    </w:rPr>
  </w:style>
  <w:style w:type="character" w:styleId="Style16">
    <w:name w:val="Заголовок Знак"/>
    <w:qFormat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2">
    <w:name w:val="Заголовок 2 Знак"/>
    <w:qFormat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1757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71a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Application>LibreOffice/25.8.4.2$Linux_X86_64 LibreOffice_project/290daaa01b999472f0c7a3890eb6a550fd74c6df</Application>
  <AppVersion>15.0000</AppVersion>
  <Pages>5</Pages>
  <Words>905</Words>
  <Characters>6681</Characters>
  <CharactersWithSpaces>7650</CharactersWithSpaces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2023-09-08T06:13:00Z</dcterms:created>
  <dc:creator>IT_TEST</dc:creator>
  <dc:description/>
  <dc:language>ru-RU</dc:language>
  <cp:lastModifiedBy/>
  <cp:lastPrinted>2026-01-27T15:19:54Z</cp:lastPrinted>
  <dcterms:modified xsi:type="dcterms:W3CDTF">2026-01-27T15:24:06Z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